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EA" w:rsidRDefault="00B600EA" w:rsidP="00B600EA">
      <w:pPr>
        <w:jc w:val="center"/>
        <w:rPr>
          <w:b/>
          <w:sz w:val="32"/>
        </w:rPr>
      </w:pPr>
      <w:r w:rsidRPr="00B600EA">
        <w:rPr>
          <w:b/>
          <w:sz w:val="32"/>
        </w:rPr>
        <w:t>Guardar datos externos para</w:t>
      </w:r>
      <w:r>
        <w:rPr>
          <w:b/>
          <w:sz w:val="32"/>
        </w:rPr>
        <w:t xml:space="preserve"> informes de</w:t>
      </w:r>
      <w:r w:rsidRPr="00B600EA">
        <w:rPr>
          <w:b/>
          <w:sz w:val="32"/>
        </w:rPr>
        <w:t xml:space="preserve"> cubos</w:t>
      </w:r>
    </w:p>
    <w:p w:rsidR="00B600EA" w:rsidRDefault="00B600EA" w:rsidP="00B600EA">
      <w:pPr>
        <w:jc w:val="center"/>
        <w:rPr>
          <w:b/>
          <w:sz w:val="32"/>
        </w:rPr>
      </w:pPr>
    </w:p>
    <w:p w:rsidR="00B600EA" w:rsidRDefault="00B600EA" w:rsidP="00B600EA">
      <w:r>
        <w:t>Para grabar los datos de un informe de cubo y poder acceder luego (sin que los datos se actualicen) se deben seguir los siguientes pasos.</w:t>
      </w:r>
    </w:p>
    <w:p w:rsidR="00B600EA" w:rsidRPr="00C93E86" w:rsidRDefault="00B600EA" w:rsidP="00B600EA">
      <w:pPr>
        <w:rPr>
          <w:i/>
        </w:rPr>
      </w:pPr>
      <w:r w:rsidRPr="00C93E86">
        <w:rPr>
          <w:i/>
        </w:rPr>
        <w:t xml:space="preserve">(Los siguientes pasos deben repetirse para cada tabla dinámica en el Excel </w:t>
      </w:r>
      <w:r w:rsidR="00C93E86" w:rsidRPr="00C93E86">
        <w:rPr>
          <w:i/>
        </w:rPr>
        <w:t>en cada hoja)</w:t>
      </w:r>
    </w:p>
    <w:p w:rsidR="00C93E86" w:rsidRDefault="00C93E86" w:rsidP="00C93E86">
      <w:r>
        <w:t>1 – Desplegar todo el detalle de la grilla dinámica</w:t>
      </w:r>
    </w:p>
    <w:p w:rsidR="00C93E86" w:rsidRDefault="00C93E86" w:rsidP="00B600EA">
      <w:pPr>
        <w:rPr>
          <w:i/>
        </w:rPr>
      </w:pPr>
      <w:r>
        <w:t xml:space="preserve">2 – Parase sobre la grilla dinámica y entrar en el menú en la sección </w:t>
      </w:r>
      <w:r>
        <w:rPr>
          <w:i/>
        </w:rPr>
        <w:t>Herramientas de tabla dinámica</w:t>
      </w:r>
      <w:r>
        <w:t xml:space="preserve"> en </w:t>
      </w:r>
      <w:r>
        <w:rPr>
          <w:i/>
        </w:rPr>
        <w:t>Opciones</w:t>
      </w:r>
    </w:p>
    <w:p w:rsidR="00B600EA" w:rsidRDefault="00C93E86">
      <w:r>
        <w:t xml:space="preserve">3 – Ir a </w:t>
      </w:r>
      <w:r>
        <w:rPr>
          <w:i/>
        </w:rPr>
        <w:t>Herramientas OLAP</w:t>
      </w:r>
      <w:r>
        <w:t xml:space="preserve">  -&gt; </w:t>
      </w:r>
      <w:r>
        <w:rPr>
          <w:i/>
        </w:rPr>
        <w:t>OLAP sin conexión</w:t>
      </w:r>
    </w:p>
    <w:p w:rsidR="0041523E" w:rsidRDefault="00B600EA" w:rsidP="00B600EA">
      <w:pPr>
        <w:jc w:val="center"/>
      </w:pPr>
      <w:r>
        <w:rPr>
          <w:noProof/>
          <w:lang w:eastAsia="es-ES"/>
        </w:rPr>
        <w:drawing>
          <wp:inline distT="0" distB="0" distL="0" distR="0" wp14:anchorId="19E23D91" wp14:editId="4C365B97">
            <wp:extent cx="5400040" cy="137292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7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0EA" w:rsidRPr="00C93E86" w:rsidRDefault="00C93E86">
      <w:r>
        <w:t xml:space="preserve">4 – Presionar el botón </w:t>
      </w:r>
      <w:r>
        <w:rPr>
          <w:i/>
        </w:rPr>
        <w:t>Crear archivo de datos sin conexión</w:t>
      </w:r>
    </w:p>
    <w:p w:rsidR="00B600EA" w:rsidRDefault="00B600EA" w:rsidP="00B600EA">
      <w:pPr>
        <w:jc w:val="center"/>
      </w:pPr>
      <w:r>
        <w:rPr>
          <w:noProof/>
          <w:lang w:eastAsia="es-ES"/>
        </w:rPr>
        <w:drawing>
          <wp:inline distT="0" distB="0" distL="0" distR="0" wp14:anchorId="41F0EDD2" wp14:editId="08662C8D">
            <wp:extent cx="2208179" cy="955401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6430" cy="95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0EA" w:rsidRDefault="00C93E86">
      <w:r>
        <w:t>5 – En los pasos 2 y 3 tildar todas las casillas</w:t>
      </w:r>
    </w:p>
    <w:p w:rsidR="00B600EA" w:rsidRDefault="00B600EA" w:rsidP="00B600EA">
      <w:pPr>
        <w:jc w:val="center"/>
      </w:pPr>
      <w:r>
        <w:rPr>
          <w:noProof/>
          <w:lang w:eastAsia="es-ES"/>
        </w:rPr>
        <w:drawing>
          <wp:inline distT="0" distB="0" distL="0" distR="0" wp14:anchorId="73880F8E" wp14:editId="6460A7F6">
            <wp:extent cx="2961861" cy="2169345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7482" cy="216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0EA" w:rsidRDefault="00B600EA"/>
    <w:p w:rsidR="00B600EA" w:rsidRDefault="00C93E86" w:rsidP="00B600EA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 wp14:anchorId="2D492981" wp14:editId="616BFFB6">
            <wp:extent cx="3016175" cy="2209126"/>
            <wp:effectExtent l="0" t="0" r="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7746" cy="221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0EA" w:rsidRDefault="00C93E86">
      <w:r>
        <w:t>6 – Guardar el archivo en alguna carpeta local, por ejemplo junto al Excel.</w:t>
      </w:r>
    </w:p>
    <w:p w:rsidR="00B600EA" w:rsidRDefault="00B600EA" w:rsidP="00B600EA">
      <w:pPr>
        <w:jc w:val="center"/>
      </w:pPr>
      <w:r>
        <w:rPr>
          <w:noProof/>
          <w:lang w:eastAsia="es-ES"/>
        </w:rPr>
        <w:drawing>
          <wp:inline distT="0" distB="0" distL="0" distR="0" wp14:anchorId="71874B57" wp14:editId="4C959340">
            <wp:extent cx="4200525" cy="30765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0EA" w:rsidRDefault="00C93E86">
      <w:r>
        <w:t>7 – Recordar que esto debe h</w:t>
      </w:r>
      <w:r w:rsidR="00C27D95">
        <w:t>acerse con cada tabla del Excel, por último grabar la planilla.</w:t>
      </w:r>
      <w:bookmarkStart w:id="0" w:name="_GoBack"/>
      <w:bookmarkEnd w:id="0"/>
    </w:p>
    <w:sectPr w:rsidR="00B60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D0D61"/>
    <w:multiLevelType w:val="hybridMultilevel"/>
    <w:tmpl w:val="A71E97D8"/>
    <w:lvl w:ilvl="0" w:tplc="93C678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EA"/>
    <w:rsid w:val="0041523E"/>
    <w:rsid w:val="00B600EA"/>
    <w:rsid w:val="00C27D95"/>
    <w:rsid w:val="00C9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0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93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0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93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BDL Consultores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Gurisatti</dc:creator>
  <cp:lastModifiedBy>Andrés Gurisatti</cp:lastModifiedBy>
  <cp:revision>2</cp:revision>
  <dcterms:created xsi:type="dcterms:W3CDTF">2014-01-28T15:34:00Z</dcterms:created>
  <dcterms:modified xsi:type="dcterms:W3CDTF">2014-01-28T15:54:00Z</dcterms:modified>
</cp:coreProperties>
</file>