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79" w:rsidRDefault="008B580C" w:rsidP="008B580C">
      <w:pPr>
        <w:jc w:val="center"/>
        <w:rPr>
          <w:b/>
          <w:sz w:val="32"/>
          <w:szCs w:val="32"/>
          <w:u w:val="single"/>
        </w:rPr>
      </w:pPr>
      <w:r w:rsidRPr="008B580C">
        <w:rPr>
          <w:b/>
          <w:sz w:val="32"/>
          <w:szCs w:val="32"/>
          <w:u w:val="single"/>
        </w:rPr>
        <w:t>Importecion de Requerimientos de Materiales</w:t>
      </w:r>
    </w:p>
    <w:p w:rsidR="008B580C" w:rsidRDefault="008B580C" w:rsidP="008B580C">
      <w:pPr>
        <w:jc w:val="center"/>
        <w:rPr>
          <w:b/>
          <w:sz w:val="32"/>
          <w:szCs w:val="32"/>
          <w:u w:val="single"/>
        </w:rPr>
      </w:pPr>
    </w:p>
    <w:p w:rsidR="00654BBB" w:rsidRDefault="008B580C" w:rsidP="008B580C">
      <w:r>
        <w:t xml:space="preserve">Para poder importar </w:t>
      </w:r>
      <w:r w:rsidR="00654BBB">
        <w:t>los requerimientos de materiales desde una plantilla se deben importar dicho Excel desde el siguiente menú</w:t>
      </w:r>
    </w:p>
    <w:p w:rsidR="00654BBB" w:rsidRDefault="00654BBB" w:rsidP="008B580C"/>
    <w:p w:rsidR="00654BBB" w:rsidRDefault="00654BBB" w:rsidP="008B580C">
      <w:r>
        <w:rPr>
          <w:noProof/>
        </w:rPr>
        <w:drawing>
          <wp:inline distT="0" distB="0" distL="0" distR="0">
            <wp:extent cx="5391150" cy="371475"/>
            <wp:effectExtent l="0" t="0" r="0" b="9525"/>
            <wp:docPr id="2" name="Imagen 2" descr="C:\Users\Administrador\Desktop\BorrameArchivosParaLaWeb\28-08-2015 9-54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esktop\BorrameArchivosParaLaWeb\28-08-2015 9-54-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B" w:rsidRDefault="00654BBB" w:rsidP="008B580C"/>
    <w:p w:rsidR="00654BBB" w:rsidRDefault="00654BBB" w:rsidP="008B580C">
      <w:r>
        <w:t>Luego se selecciona el archivo a importar</w:t>
      </w:r>
    </w:p>
    <w:p w:rsidR="00654BBB" w:rsidRDefault="00654BBB" w:rsidP="008B580C"/>
    <w:p w:rsidR="00654BBB" w:rsidRDefault="00654BBB" w:rsidP="008B580C">
      <w:r>
        <w:rPr>
          <w:noProof/>
        </w:rPr>
        <w:drawing>
          <wp:inline distT="0" distB="0" distL="0" distR="0">
            <wp:extent cx="5400675" cy="1085850"/>
            <wp:effectExtent l="0" t="0" r="9525" b="0"/>
            <wp:docPr id="3" name="Imagen 3" descr="C:\Users\Administrador\Desktop\BorrameArchivosParaLaWeb\28-08-2015 10-0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esktop\BorrameArchivosParaLaWeb\28-08-2015 10-01-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B" w:rsidRDefault="00654BBB" w:rsidP="008B580C"/>
    <w:p w:rsidR="00654BBB" w:rsidRDefault="00654BBB" w:rsidP="008B580C">
      <w:r>
        <w:t>Una vez terminada la importación los Requerimientos de materiales quedan en un estadio que se llama “A Confirmar”</w:t>
      </w:r>
    </w:p>
    <w:p w:rsidR="00654BBB" w:rsidRDefault="00654BBB" w:rsidP="008B580C"/>
    <w:p w:rsidR="00654BBB" w:rsidRDefault="00654BBB" w:rsidP="008B580C">
      <w:r>
        <w:rPr>
          <w:noProof/>
        </w:rPr>
        <w:drawing>
          <wp:inline distT="0" distB="0" distL="0" distR="0">
            <wp:extent cx="1876425" cy="2019300"/>
            <wp:effectExtent l="0" t="0" r="9525" b="0"/>
            <wp:docPr id="4" name="Imagen 4" descr="C:\Users\Administrador\Desktop\BorrameArchivosParaLaWeb\28-08-2015 9-5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Desktop\BorrameArchivosParaLaWeb\28-08-2015 9-56-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B" w:rsidRDefault="00654BBB" w:rsidP="008B580C"/>
    <w:p w:rsidR="00654BBB" w:rsidRDefault="00654BBB" w:rsidP="008B580C">
      <w:r>
        <w:t>Dentro del nodo de requerimientos de materiales a confirmar se pueden ver todos los Requerimientos que fueron importado y aun ningún usuario ha confirmado</w:t>
      </w:r>
    </w:p>
    <w:p w:rsidR="00654BBB" w:rsidRDefault="00654BBB" w:rsidP="008B580C"/>
    <w:p w:rsidR="00654BBB" w:rsidRDefault="00654BBB" w:rsidP="008B580C">
      <w:r>
        <w:rPr>
          <w:noProof/>
        </w:rPr>
        <w:drawing>
          <wp:inline distT="0" distB="0" distL="0" distR="0">
            <wp:extent cx="5400675" cy="771525"/>
            <wp:effectExtent l="0" t="0" r="9525" b="9525"/>
            <wp:docPr id="5" name="Imagen 5" descr="C:\Users\Administrador\Desktop\BorrameArchivosParaLaWeb\28-08-2015 10-00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dor\Desktop\BorrameArchivosParaLaWeb\28-08-2015 10-00-4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B" w:rsidRDefault="00654BBB" w:rsidP="008B580C"/>
    <w:p w:rsidR="00654BBB" w:rsidRDefault="00654BBB" w:rsidP="008B580C">
      <w:r>
        <w:lastRenderedPageBreak/>
        <w:t>Para poder confirmar los requerimientos simplemente se deben abrir para poder visualizar y una vez que el usuario preciona sobre “Aceptar” el sistema automáticamente confirma dicho requerimiento</w:t>
      </w:r>
    </w:p>
    <w:p w:rsidR="00654BBB" w:rsidRDefault="00654BBB" w:rsidP="008B580C"/>
    <w:p w:rsidR="00654BBB" w:rsidRDefault="00654BBB" w:rsidP="008B580C">
      <w:r>
        <w:rPr>
          <w:noProof/>
        </w:rPr>
        <w:drawing>
          <wp:inline distT="0" distB="0" distL="0" distR="0">
            <wp:extent cx="5391150" cy="3790950"/>
            <wp:effectExtent l="0" t="0" r="0" b="0"/>
            <wp:docPr id="6" name="Imagen 6" descr="C:\Users\Administrador\Desktop\BorrameArchivosParaLaWeb\28-08-2015 10-01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Desktop\BorrameArchivosParaLaWeb\28-08-2015 10-01-4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B" w:rsidRDefault="00654BBB" w:rsidP="008B580C"/>
    <w:p w:rsidR="00654BBB" w:rsidRDefault="00654BBB" w:rsidP="008B580C">
      <w:r>
        <w:t>y lo pasa a la rama que corresponde dentro de la fecha de alta del Requerimiento</w:t>
      </w:r>
    </w:p>
    <w:p w:rsidR="00654BBB" w:rsidRDefault="00654BBB" w:rsidP="008B580C">
      <w:bookmarkStart w:id="0" w:name="_GoBack"/>
      <w:bookmarkEnd w:id="0"/>
    </w:p>
    <w:p w:rsidR="00654BBB" w:rsidRPr="008B580C" w:rsidRDefault="00654BBB" w:rsidP="008B580C"/>
    <w:sectPr w:rsidR="00654BBB" w:rsidRPr="008B580C" w:rsidSect="005B4DE4">
      <w:headerReference w:type="default" r:id="rId13"/>
      <w:footerReference w:type="default" r:id="rId14"/>
      <w:pgSz w:w="11906" w:h="16838" w:code="9"/>
      <w:pgMar w:top="233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5F" w:rsidRDefault="0005275F">
      <w:r>
        <w:separator/>
      </w:r>
    </w:p>
  </w:endnote>
  <w:endnote w:type="continuationSeparator" w:id="0">
    <w:p w:rsidR="0005275F" w:rsidRDefault="0005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37" w:rsidRDefault="00C16337">
    <w:pPr>
      <w:pBdr>
        <w:bottom w:val="single" w:sz="4" w:space="1" w:color="auto"/>
      </w:pBdr>
      <w:spacing w:line="240" w:lineRule="atLeast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</w:t>
    </w:r>
    <w:r w:rsidR="00C178F2">
      <w:rPr>
        <w:rFonts w:ascii="Arial" w:hAnsi="Arial" w:cs="Arial"/>
        <w:b/>
        <w:bCs/>
        <w:sz w:val="16"/>
      </w:rPr>
      <w:t>ÁGINA</w:t>
    </w:r>
    <w:r>
      <w:rPr>
        <w:rFonts w:ascii="Arial" w:hAnsi="Arial" w:cs="Arial"/>
        <w:b/>
        <w:bCs/>
        <w:sz w:val="16"/>
      </w:rPr>
      <w:t xml:space="preserve"> </w:t>
    </w:r>
    <w:r>
      <w:rPr>
        <w:rStyle w:val="Nmerodepgina"/>
        <w:rFonts w:ascii="Arial" w:hAnsi="Arial" w:cs="Arial"/>
        <w:b/>
        <w:bCs/>
        <w:sz w:val="16"/>
      </w:rPr>
      <w:fldChar w:fldCharType="begin"/>
    </w:r>
    <w:r>
      <w:rPr>
        <w:rStyle w:val="Nmerodepgina"/>
        <w:rFonts w:ascii="Arial" w:hAnsi="Arial" w:cs="Arial"/>
        <w:b/>
        <w:bCs/>
        <w:sz w:val="16"/>
      </w:rPr>
      <w:instrText xml:space="preserve"> PAGE </w:instrText>
    </w:r>
    <w:r>
      <w:rPr>
        <w:rStyle w:val="Nmerodepgina"/>
        <w:rFonts w:ascii="Arial" w:hAnsi="Arial" w:cs="Arial"/>
        <w:b/>
        <w:bCs/>
        <w:sz w:val="16"/>
      </w:rPr>
      <w:fldChar w:fldCharType="separate"/>
    </w:r>
    <w:r w:rsidR="00654BBB">
      <w:rPr>
        <w:rStyle w:val="Nmerodepgina"/>
        <w:rFonts w:ascii="Arial" w:hAnsi="Arial" w:cs="Arial"/>
        <w:b/>
        <w:bCs/>
        <w:noProof/>
        <w:sz w:val="16"/>
      </w:rPr>
      <w:t>2</w:t>
    </w:r>
    <w:r>
      <w:rPr>
        <w:rStyle w:val="Nmerodepgina"/>
        <w:rFonts w:ascii="Arial" w:hAnsi="Arial" w:cs="Arial"/>
        <w:b/>
        <w:bCs/>
        <w:sz w:val="16"/>
      </w:rPr>
      <w:fldChar w:fldCharType="end"/>
    </w:r>
  </w:p>
  <w:p w:rsidR="00C16337" w:rsidRPr="000E4839" w:rsidRDefault="00C178F2">
    <w:pPr>
      <w:spacing w:line="240" w:lineRule="atLeas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BDL Consultores </w:t>
    </w:r>
    <w:r w:rsidR="00C16337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 xml:space="preserve"> </w:t>
    </w:r>
    <w:r w:rsidR="001D5550">
      <w:rPr>
        <w:rFonts w:ascii="Arial" w:hAnsi="Arial" w:cs="Arial"/>
        <w:sz w:val="16"/>
      </w:rPr>
      <w:t>Muñiz 592</w:t>
    </w:r>
    <w:r w:rsidR="000E4839">
      <w:rPr>
        <w:rFonts w:ascii="Arial" w:hAnsi="Arial" w:cs="Arial"/>
        <w:sz w:val="16"/>
      </w:rPr>
      <w:t xml:space="preserve"> </w:t>
    </w:r>
    <w:r w:rsidR="001D5550">
      <w:rPr>
        <w:rFonts w:ascii="Arial" w:hAnsi="Arial" w:cs="Arial"/>
        <w:sz w:val="16"/>
      </w:rPr>
      <w:t>1</w:t>
    </w:r>
    <w:r w:rsidR="000E4839">
      <w:rPr>
        <w:rFonts w:ascii="Arial" w:hAnsi="Arial" w:cs="Arial"/>
        <w:sz w:val="16"/>
      </w:rPr>
      <w:t xml:space="preserve">ª </w:t>
    </w:r>
    <w:r w:rsidR="001D5550">
      <w:rPr>
        <w:rFonts w:ascii="Arial" w:hAnsi="Arial" w:cs="Arial"/>
        <w:sz w:val="16"/>
      </w:rPr>
      <w:t>B</w:t>
    </w:r>
    <w:r>
      <w:rPr>
        <w:rFonts w:ascii="Arial" w:hAnsi="Arial" w:cs="Arial"/>
        <w:sz w:val="16"/>
      </w:rPr>
      <w:t xml:space="preserve"> </w:t>
    </w:r>
    <w:r w:rsidR="00C16337">
      <w:rPr>
        <w:rFonts w:ascii="Arial" w:hAnsi="Arial" w:cs="Arial"/>
        <w:sz w:val="16"/>
      </w:rPr>
      <w:t>- Ciudad de Buenos Aires</w:t>
    </w:r>
    <w:r>
      <w:rPr>
        <w:rFonts w:ascii="Arial" w:hAnsi="Arial" w:cs="Arial"/>
        <w:sz w:val="16"/>
      </w:rPr>
      <w:t xml:space="preserve"> - </w:t>
    </w:r>
    <w:r w:rsidR="00C16337">
      <w:rPr>
        <w:rFonts w:ascii="Arial" w:hAnsi="Arial" w:cs="Arial"/>
        <w:sz w:val="16"/>
      </w:rPr>
      <w:t>Argentina</w:t>
    </w:r>
    <w:r w:rsidR="00C16337">
      <w:rPr>
        <w:rFonts w:ascii="Arial" w:hAnsi="Arial" w:cs="Arial"/>
        <w:sz w:val="16"/>
      </w:rPr>
      <w:br/>
      <w:t>Tel: (+54 11) 4</w:t>
    </w:r>
    <w:r w:rsidR="001D5550">
      <w:rPr>
        <w:rFonts w:ascii="Arial" w:hAnsi="Arial" w:cs="Arial"/>
        <w:sz w:val="16"/>
      </w:rPr>
      <w:t>983-0976</w:t>
    </w:r>
    <w:r>
      <w:rPr>
        <w:rFonts w:ascii="Arial" w:hAnsi="Arial" w:cs="Arial"/>
        <w:sz w:val="16"/>
      </w:rPr>
      <w:t xml:space="preserve"> </w:t>
    </w:r>
    <w:r w:rsidR="000E4839">
      <w:rPr>
        <w:rFonts w:ascii="Arial" w:hAnsi="Arial" w:cs="Arial"/>
        <w:sz w:val="16"/>
      </w:rPr>
      <w:t>-</w:t>
    </w:r>
    <w:r w:rsidR="00C16337">
      <w:rPr>
        <w:rFonts w:ascii="Arial" w:hAnsi="Arial" w:cs="Arial"/>
        <w:sz w:val="16"/>
      </w:rPr>
      <w:t xml:space="preserve"> Email: </w:t>
    </w:r>
    <w:r w:rsidR="000E4839">
      <w:rPr>
        <w:rFonts w:ascii="Arial" w:hAnsi="Arial" w:cs="Arial"/>
        <w:sz w:val="16"/>
      </w:rPr>
      <w:fldChar w:fldCharType="begin"/>
    </w:r>
    <w:r w:rsidR="000E4839">
      <w:rPr>
        <w:rFonts w:ascii="Arial" w:hAnsi="Arial" w:cs="Arial"/>
        <w:sz w:val="16"/>
      </w:rPr>
      <w:instrText xml:space="preserve"> HYPERLINK "mailto:</w:instrText>
    </w:r>
    <w:r w:rsidR="000E4839" w:rsidRPr="000E4839">
      <w:rPr>
        <w:rFonts w:ascii="Arial" w:hAnsi="Arial" w:cs="Arial"/>
        <w:sz w:val="16"/>
      </w:rPr>
      <w:instrText>info@bdlconsultores.com.ar</w:instrText>
    </w:r>
    <w:r w:rsidR="000E4839">
      <w:rPr>
        <w:rFonts w:ascii="Arial" w:hAnsi="Arial" w:cs="Arial"/>
        <w:sz w:val="16"/>
      </w:rPr>
      <w:instrText xml:space="preserve">" </w:instrText>
    </w:r>
    <w:r w:rsidR="000E4839" w:rsidRPr="0087347D">
      <w:rPr>
        <w:rFonts w:ascii="Arial" w:hAnsi="Arial" w:cs="Arial"/>
        <w:sz w:val="16"/>
      </w:rPr>
    </w:r>
    <w:r w:rsidR="000E4839">
      <w:rPr>
        <w:rFonts w:ascii="Arial" w:hAnsi="Arial" w:cs="Arial"/>
        <w:sz w:val="16"/>
      </w:rPr>
      <w:fldChar w:fldCharType="separate"/>
    </w:r>
    <w:r w:rsidR="000E4839" w:rsidRPr="0087347D">
      <w:rPr>
        <w:rStyle w:val="Hipervnculo"/>
        <w:rFonts w:ascii="Arial" w:hAnsi="Arial" w:cs="Arial"/>
        <w:sz w:val="16"/>
      </w:rPr>
      <w:t>info@bdlconsultores.com.ar</w:t>
    </w:r>
    <w:r w:rsidR="000E4839">
      <w:rPr>
        <w:rFonts w:ascii="Arial" w:hAnsi="Arial" w:cs="Arial"/>
        <w:sz w:val="16"/>
      </w:rPr>
      <w:fldChar w:fldCharType="end"/>
    </w:r>
  </w:p>
  <w:p w:rsidR="00C16337" w:rsidRDefault="00C16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5F" w:rsidRDefault="0005275F">
      <w:r>
        <w:separator/>
      </w:r>
    </w:p>
  </w:footnote>
  <w:footnote w:type="continuationSeparator" w:id="0">
    <w:p w:rsidR="0005275F" w:rsidRDefault="00052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37" w:rsidRDefault="00654BBB">
    <w:pPr>
      <w:pStyle w:val="Encabezado"/>
      <w:jc w:val="right"/>
    </w:pPr>
    <w:r>
      <w:rPr>
        <w:noProof/>
      </w:rPr>
      <w:drawing>
        <wp:inline distT="0" distB="0" distL="0" distR="0">
          <wp:extent cx="2181225" cy="819150"/>
          <wp:effectExtent l="0" t="0" r="9525" b="0"/>
          <wp:docPr id="1" name="Imagen 1" descr="logo b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4ED1"/>
    <w:multiLevelType w:val="hybridMultilevel"/>
    <w:tmpl w:val="D6062D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735E8"/>
    <w:multiLevelType w:val="multilevel"/>
    <w:tmpl w:val="A5D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54414"/>
    <w:multiLevelType w:val="hybridMultilevel"/>
    <w:tmpl w:val="43BE65F2"/>
    <w:lvl w:ilvl="0" w:tplc="DAB6FE08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D665561"/>
    <w:multiLevelType w:val="singleLevel"/>
    <w:tmpl w:val="C802A852"/>
    <w:lvl w:ilvl="0">
      <w:start w:val="1"/>
      <w:numFmt w:val="bullet"/>
      <w:lvlText w:val="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0C"/>
    <w:rsid w:val="000475B4"/>
    <w:rsid w:val="0005275F"/>
    <w:rsid w:val="00075276"/>
    <w:rsid w:val="000E4839"/>
    <w:rsid w:val="001006B6"/>
    <w:rsid w:val="001C32A8"/>
    <w:rsid w:val="001D5550"/>
    <w:rsid w:val="00207879"/>
    <w:rsid w:val="00211279"/>
    <w:rsid w:val="0023533C"/>
    <w:rsid w:val="0024323D"/>
    <w:rsid w:val="00271C72"/>
    <w:rsid w:val="00313B5E"/>
    <w:rsid w:val="0038240E"/>
    <w:rsid w:val="00417B1B"/>
    <w:rsid w:val="0042342D"/>
    <w:rsid w:val="00450668"/>
    <w:rsid w:val="0046660B"/>
    <w:rsid w:val="004A3BDC"/>
    <w:rsid w:val="00527FE8"/>
    <w:rsid w:val="005B4DE4"/>
    <w:rsid w:val="005E29F9"/>
    <w:rsid w:val="00610E84"/>
    <w:rsid w:val="00652A15"/>
    <w:rsid w:val="00654BBB"/>
    <w:rsid w:val="00686920"/>
    <w:rsid w:val="00710D58"/>
    <w:rsid w:val="007653D6"/>
    <w:rsid w:val="00780F1C"/>
    <w:rsid w:val="008B580C"/>
    <w:rsid w:val="00AE07C8"/>
    <w:rsid w:val="00AE4736"/>
    <w:rsid w:val="00B2584D"/>
    <w:rsid w:val="00C16337"/>
    <w:rsid w:val="00C178F2"/>
    <w:rsid w:val="00C21A91"/>
    <w:rsid w:val="00C7110F"/>
    <w:rsid w:val="00D05F69"/>
    <w:rsid w:val="00D27C03"/>
    <w:rsid w:val="00DF0149"/>
    <w:rsid w:val="00E14779"/>
    <w:rsid w:val="00E17B0D"/>
    <w:rsid w:val="00E51B8F"/>
    <w:rsid w:val="00E617FE"/>
    <w:rsid w:val="00FA0176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Default">
    <w:name w:val="Default"/>
    <w:rsid w:val="00417B1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Default">
    <w:name w:val="Default"/>
    <w:rsid w:val="00417B1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tp-BDL\Pronto\PresupuestoXXX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PresupuestoXXX.dot</Template>
  <TotalTime>16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 escencial del sistema es poder tener información de la Obra y los Centros de Costos mediante informes agiles y dinámicos</vt:lpstr>
    </vt:vector>
  </TitlesOfParts>
  <Company>Autotrol S.A.</Company>
  <LinksUpToDate>false</LinksUpToDate>
  <CharactersWithSpaces>780</CharactersWithSpaces>
  <SharedDoc>false</SharedDoc>
  <HLinks>
    <vt:vector size="6" baseType="variant"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mailto:info@bdlconsultores.com.ar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escencial del sistema es poder tener información de la Obra y los Centros de Costos mediante informes agiles y dinámicos</dc:title>
  <dc:creator>Fernando</dc:creator>
  <cp:lastModifiedBy>Fernando</cp:lastModifiedBy>
  <cp:revision>2</cp:revision>
  <cp:lastPrinted>2003-10-17T19:55:00Z</cp:lastPrinted>
  <dcterms:created xsi:type="dcterms:W3CDTF">2015-08-28T12:52:00Z</dcterms:created>
  <dcterms:modified xsi:type="dcterms:W3CDTF">2015-08-28T13:08:00Z</dcterms:modified>
</cp:coreProperties>
</file>