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52" w:rsidRPr="005819B5" w:rsidRDefault="005819B5" w:rsidP="005819B5">
      <w:pPr>
        <w:jc w:val="center"/>
        <w:rPr>
          <w:b/>
          <w:sz w:val="28"/>
        </w:rPr>
      </w:pPr>
      <w:r w:rsidRPr="005819B5">
        <w:rPr>
          <w:b/>
          <w:sz w:val="28"/>
        </w:rPr>
        <w:t>CARGA DE CANTIDADES REALES Y CERTIFICADAS MEDIANTE EXCEL</w:t>
      </w:r>
    </w:p>
    <w:p w:rsidR="005819B5" w:rsidRDefault="005819B5" w:rsidP="005819B5">
      <w:pPr>
        <w:pStyle w:val="Prrafodelista"/>
        <w:numPr>
          <w:ilvl w:val="0"/>
          <w:numId w:val="1"/>
        </w:numPr>
      </w:pPr>
      <w:bookmarkStart w:id="0" w:name="_GoBack"/>
      <w:bookmarkEnd w:id="0"/>
      <w:r>
        <w:t>Abrir la pantalla de carga de cantidades reales y certificadas desde el Pronto.</w:t>
      </w:r>
    </w:p>
    <w:p w:rsidR="005819B5" w:rsidRDefault="005819B5" w:rsidP="005819B5">
      <w:pPr>
        <w:ind w:left="360"/>
      </w:pPr>
      <w:r>
        <w:rPr>
          <w:noProof/>
          <w:lang w:eastAsia="es-ES"/>
        </w:rPr>
        <w:drawing>
          <wp:inline distT="0" distB="0" distL="0" distR="0" wp14:anchorId="7BEDBED0" wp14:editId="6ABE1E5B">
            <wp:extent cx="5323810" cy="24761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3810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B5" w:rsidRDefault="005819B5" w:rsidP="005819B5">
      <w:pPr>
        <w:pStyle w:val="Prrafodelista"/>
        <w:numPr>
          <w:ilvl w:val="0"/>
          <w:numId w:val="1"/>
        </w:numPr>
      </w:pPr>
      <w:r>
        <w:t>Elegir la obra a editar.</w:t>
      </w:r>
    </w:p>
    <w:p w:rsidR="005819B5" w:rsidRDefault="005819B5" w:rsidP="005819B5">
      <w:pPr>
        <w:pStyle w:val="Prrafodelista"/>
        <w:numPr>
          <w:ilvl w:val="0"/>
          <w:numId w:val="1"/>
        </w:numPr>
      </w:pPr>
      <w:r>
        <w:t>Exportar el presupuesto a Excel, con el botón señalado en la siguiente imagen.</w:t>
      </w:r>
    </w:p>
    <w:p w:rsidR="005819B5" w:rsidRDefault="005819B5" w:rsidP="005819B5">
      <w:pPr>
        <w:ind w:left="360"/>
        <w:jc w:val="center"/>
      </w:pPr>
      <w:r>
        <w:rPr>
          <w:noProof/>
          <w:lang w:eastAsia="es-ES"/>
        </w:rPr>
        <w:drawing>
          <wp:inline distT="0" distB="0" distL="0" distR="0" wp14:anchorId="7296979E" wp14:editId="34BD31A5">
            <wp:extent cx="1666667" cy="990476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B5" w:rsidRDefault="005819B5" w:rsidP="005819B5">
      <w:pPr>
        <w:pStyle w:val="Prrafodelista"/>
        <w:numPr>
          <w:ilvl w:val="0"/>
          <w:numId w:val="1"/>
        </w:numPr>
      </w:pPr>
      <w:r>
        <w:t xml:space="preserve">Editar las cantidades en la planilla. Tener en cuenta de </w:t>
      </w:r>
      <w:r>
        <w:rPr>
          <w:u w:val="single"/>
        </w:rPr>
        <w:t>solamente editar las celdas NARANJA Y VERDE</w:t>
      </w:r>
      <w:r>
        <w:t xml:space="preserve">. Las celdas blancas las usará el sistema y la celeste </w:t>
      </w:r>
      <w:r>
        <w:rPr>
          <w:u w:val="single"/>
        </w:rPr>
        <w:t>NO SE IMPORTARÁ</w:t>
      </w:r>
      <w:r>
        <w:t>.</w:t>
      </w:r>
    </w:p>
    <w:p w:rsidR="005819B5" w:rsidRDefault="005819B5" w:rsidP="005819B5">
      <w:pPr>
        <w:ind w:left="360"/>
      </w:pPr>
      <w:r>
        <w:rPr>
          <w:noProof/>
          <w:lang w:eastAsia="es-ES"/>
        </w:rPr>
        <w:drawing>
          <wp:inline distT="0" distB="0" distL="0" distR="0" wp14:anchorId="6DA42A2F" wp14:editId="44BB1668">
            <wp:extent cx="5400040" cy="1365591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6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B5" w:rsidRDefault="005819B5" w:rsidP="005819B5">
      <w:pPr>
        <w:pStyle w:val="Prrafodelista"/>
        <w:numPr>
          <w:ilvl w:val="0"/>
          <w:numId w:val="1"/>
        </w:numPr>
      </w:pPr>
      <w:r>
        <w:t>Importar la planilla, usando el botón indicado en la siguiente imagen.</w:t>
      </w:r>
    </w:p>
    <w:p w:rsidR="005819B5" w:rsidRDefault="005819B5" w:rsidP="005819B5">
      <w:pPr>
        <w:ind w:left="360"/>
        <w:jc w:val="center"/>
      </w:pPr>
      <w:r>
        <w:rPr>
          <w:noProof/>
          <w:lang w:eastAsia="es-ES"/>
        </w:rPr>
        <w:drawing>
          <wp:inline distT="0" distB="0" distL="0" distR="0" wp14:anchorId="0C6206D4" wp14:editId="253144CF">
            <wp:extent cx="1685714" cy="1142857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714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B5" w:rsidRDefault="005819B5" w:rsidP="005819B5">
      <w:pPr>
        <w:pStyle w:val="Prrafodelista"/>
        <w:numPr>
          <w:ilvl w:val="0"/>
          <w:numId w:val="1"/>
        </w:numPr>
      </w:pPr>
      <w:r>
        <w:t xml:space="preserve">Grabar cambios. Tener en cuenta que recién en este paso el sistema hará los controles. Para poder grabar, las cantidades </w:t>
      </w:r>
      <w:r w:rsidRPr="005819B5">
        <w:rPr>
          <w:i/>
        </w:rPr>
        <w:t>ejecutadas</w:t>
      </w:r>
      <w:r>
        <w:t xml:space="preserve"> y </w:t>
      </w:r>
      <w:r w:rsidRPr="005819B5">
        <w:rPr>
          <w:i/>
        </w:rPr>
        <w:t>certificadas</w:t>
      </w:r>
      <w:r>
        <w:t xml:space="preserve"> deben ser igual a las </w:t>
      </w:r>
      <w:r w:rsidRPr="005819B5">
        <w:rPr>
          <w:i/>
        </w:rPr>
        <w:t>previstas</w:t>
      </w:r>
      <w:r>
        <w:t xml:space="preserve"> en todas las líneas.</w:t>
      </w:r>
    </w:p>
    <w:p w:rsidR="005819B5" w:rsidRPr="0013030C" w:rsidRDefault="005819B5" w:rsidP="005819B5">
      <w:pPr>
        <w:pStyle w:val="Prrafodelista"/>
      </w:pPr>
      <w:r>
        <w:t xml:space="preserve">Cuando esto sucede </w:t>
      </w:r>
      <w:r w:rsidR="0013030C">
        <w:t>la celda “</w:t>
      </w:r>
      <w:r w:rsidR="0013030C">
        <w:rPr>
          <w:i/>
        </w:rPr>
        <w:t>Cantidad</w:t>
      </w:r>
      <w:r w:rsidR="0013030C">
        <w:t>” queda en color ROJO. Para poder grabar no puede haber ninguna celda en ROJO</w:t>
      </w:r>
    </w:p>
    <w:p w:rsidR="005819B5" w:rsidRPr="005819B5" w:rsidRDefault="005819B5" w:rsidP="005819B5">
      <w:pPr>
        <w:ind w:left="360"/>
        <w:jc w:val="center"/>
      </w:pPr>
      <w:r>
        <w:rPr>
          <w:noProof/>
          <w:lang w:eastAsia="es-ES"/>
        </w:rPr>
        <w:drawing>
          <wp:inline distT="0" distB="0" distL="0" distR="0" wp14:anchorId="43901B6A" wp14:editId="4F249461">
            <wp:extent cx="1676191" cy="961905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191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9B5" w:rsidRPr="00581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4A6D"/>
    <w:multiLevelType w:val="hybridMultilevel"/>
    <w:tmpl w:val="0A72F7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B5"/>
    <w:rsid w:val="0013030C"/>
    <w:rsid w:val="00206D52"/>
    <w:rsid w:val="005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9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9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2014-09-22T13:33:00Z</dcterms:created>
  <dcterms:modified xsi:type="dcterms:W3CDTF">2014-09-22T13:44:00Z</dcterms:modified>
</cp:coreProperties>
</file>